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3C7" w:rsidRPr="00D813C7" w:rsidRDefault="00D813C7" w:rsidP="00D813C7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ДАННЫХ АНКЕТИРОВАНИЯ РОДИТЕЛЕЙ «</w:t>
      </w:r>
      <w:r w:rsidR="004A1EC5">
        <w:rPr>
          <w:rFonts w:ascii="Times New Roman" w:hAnsi="Times New Roman" w:cs="Times New Roman"/>
          <w:sz w:val="28"/>
          <w:szCs w:val="28"/>
        </w:rPr>
        <w:t>УДОВЛЕТВОРЕННОСТЬ РОДИТЕЛЕЙ КАЧЕСТВОМ ОБРАЗОВАНИЯ В МБДОУ № 32»</w:t>
      </w:r>
    </w:p>
    <w:p w:rsidR="00D813C7" w:rsidRDefault="00D813C7" w:rsidP="00D813C7">
      <w:pPr>
        <w:pStyle w:val="a3"/>
        <w:spacing w:line="36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Семья – важнейший особо ценный институт общества. </w:t>
      </w:r>
      <w:r w:rsidRPr="00DD154C">
        <w:rPr>
          <w:rFonts w:ascii="Times New Roman" w:hAnsi="Times New Roman"/>
          <w:sz w:val="28"/>
          <w:szCs w:val="28"/>
        </w:rPr>
        <w:t>Первыми педагогами в семье являются родители, именно они обязаны заложить основы нравственного, физического и психического развития, говор</w:t>
      </w:r>
      <w:r>
        <w:rPr>
          <w:rFonts w:ascii="Times New Roman" w:hAnsi="Times New Roman"/>
          <w:sz w:val="28"/>
          <w:szCs w:val="28"/>
        </w:rPr>
        <w:t>ится в законе об образовании</w:t>
      </w:r>
      <w:r w:rsidRPr="00DD154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Именно от </w:t>
      </w:r>
      <w:r w:rsidRPr="00DD154C">
        <w:rPr>
          <w:rFonts w:ascii="Times New Roman" w:hAnsi="Times New Roman"/>
          <w:sz w:val="28"/>
          <w:szCs w:val="28"/>
        </w:rPr>
        <w:t xml:space="preserve">моральных качеств родителей зависит становление личности ребенка в целом. 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Я.А. </w:t>
      </w:r>
      <w:r w:rsidRPr="00B32AE5">
        <w:rPr>
          <w:rFonts w:ascii="Times New Roman" w:hAnsi="Times New Roman"/>
          <w:sz w:val="28"/>
          <w:szCs w:val="28"/>
        </w:rPr>
        <w:t xml:space="preserve">Коменский подчеркивал важность матери в семейном воспитании, называя материнской школой ту последовательность и сумму знаний, которые получает ребенок из рук и уст матери. 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B32AE5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дагог-гуманист И. Г. Песталоцци подчеркивал, что </w:t>
      </w:r>
      <w:r w:rsidRPr="00B32AE5">
        <w:rPr>
          <w:rFonts w:ascii="Times New Roman" w:hAnsi="Times New Roman"/>
          <w:sz w:val="28"/>
          <w:szCs w:val="28"/>
        </w:rPr>
        <w:t xml:space="preserve"> семья — подлинный орган воспитания, она учит делом, а </w:t>
      </w:r>
      <w:r>
        <w:rPr>
          <w:rFonts w:ascii="Times New Roman" w:hAnsi="Times New Roman"/>
          <w:sz w:val="28"/>
          <w:szCs w:val="28"/>
        </w:rPr>
        <w:t xml:space="preserve">педагогическое слово </w:t>
      </w:r>
      <w:r w:rsidRPr="00B32AE5">
        <w:rPr>
          <w:rFonts w:ascii="Times New Roman" w:hAnsi="Times New Roman"/>
          <w:sz w:val="28"/>
          <w:szCs w:val="28"/>
        </w:rPr>
        <w:t xml:space="preserve"> только дополняет. 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32AE5">
        <w:rPr>
          <w:rFonts w:ascii="Times New Roman" w:hAnsi="Times New Roman"/>
          <w:sz w:val="28"/>
          <w:szCs w:val="28"/>
        </w:rPr>
        <w:t>А. Г. Гогоберидзе считает, что под влиянием любящих взрослых</w:t>
      </w:r>
      <w:r>
        <w:rPr>
          <w:rFonts w:ascii="Times New Roman" w:hAnsi="Times New Roman"/>
          <w:sz w:val="28"/>
          <w:szCs w:val="28"/>
        </w:rPr>
        <w:t xml:space="preserve"> – родителей и педагогов,</w:t>
      </w:r>
      <w:r w:rsidRPr="00B32AE5">
        <w:rPr>
          <w:rFonts w:ascii="Times New Roman" w:hAnsi="Times New Roman"/>
          <w:sz w:val="28"/>
          <w:szCs w:val="28"/>
        </w:rPr>
        <w:t xml:space="preserve"> закладываются основы всех сторон развития дошкольника.</w:t>
      </w:r>
    </w:p>
    <w:p w:rsidR="00D813C7" w:rsidRPr="00B64EE6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75D">
        <w:rPr>
          <w:rFonts w:ascii="Times New Roman" w:hAnsi="Times New Roman" w:cs="Times New Roman"/>
          <w:sz w:val="28"/>
          <w:szCs w:val="28"/>
        </w:rPr>
        <w:t>Нами было проведено</w:t>
      </w:r>
      <w:r>
        <w:rPr>
          <w:rFonts w:ascii="Times New Roman" w:hAnsi="Times New Roman" w:cs="Times New Roman"/>
          <w:sz w:val="28"/>
          <w:szCs w:val="28"/>
        </w:rPr>
        <w:t xml:space="preserve"> исследование с целью изучения степени удовлетворенности родителей качеством образовательного процесса, в котором </w:t>
      </w:r>
      <w:r w:rsidRPr="009041BE">
        <w:rPr>
          <w:rFonts w:ascii="Times New Roman" w:hAnsi="Times New Roman" w:cs="Times New Roman"/>
          <w:sz w:val="28"/>
          <w:szCs w:val="28"/>
        </w:rPr>
        <w:t xml:space="preserve"> участвовало 100 человек.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Анкетирование показало следующие результаты.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Довольны качеством образования и развития ребенка в дошкольной образовательной организации 100%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опрошенных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опрошенные родители удовлетворены уходом и отношением к своему ребенку со стороны персонала дошкольной образовательной организации (100%).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Содержание, режим осуществления образовательной, оздоровительной работы педагогического коллектива с детьми и семьями устраивают 100% респондентов.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Испытывают чувство благодарности к образовательной работе педагогов с детьми 100% родителей.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96% респондентов указали на то, что у них нет причин для критики качества дошкольной образовательной организации.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4% опрошенных родителей высказали замечания по работе детского сада, однако эти замечания не связаны с воспитательно-образовательным процессом и работой педагогического коллектива – предметом критики является материально-техническое оснащение детского сада.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74% респондентов указали на тот факт, что сотрудники детского сада всегда предоставляют им право  присутствовать в разные режимные моменты и наблюдать деятельность детей, а 8 % - присутствуют иногда; 18% родителей не присутствуют во время режимных моментов никогда.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вопрос, </w:t>
      </w:r>
      <w:proofErr w:type="gramStart"/>
      <w:r>
        <w:rPr>
          <w:rFonts w:ascii="Times New Roman" w:hAnsi="Times New Roman" w:cs="Times New Roman"/>
          <w:sz w:val="28"/>
          <w:szCs w:val="28"/>
        </w:rPr>
        <w:t>является ли дошкольная образовательная организация источником поддержки компетентности родителя утвердительно ответили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92% опрошенных, отрицательно – 4%, затруднились ответить 4% родителей (рис. 1). </w:t>
      </w:r>
    </w:p>
    <w:p w:rsidR="00D813C7" w:rsidRPr="00EB37B0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13C7" w:rsidRDefault="00D813C7" w:rsidP="00D813C7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281940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D813C7" w:rsidRDefault="00D813C7" w:rsidP="00D813C7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D813C7" w:rsidRPr="00EB37B0" w:rsidRDefault="00D813C7" w:rsidP="00D813C7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Рис. 1 Мнение респондентов о том, </w:t>
      </w:r>
      <w:r w:rsidRPr="00EB37B0">
        <w:rPr>
          <w:rFonts w:ascii="Times New Roman" w:hAnsi="Times New Roman" w:cs="Times New Roman"/>
          <w:b/>
          <w:sz w:val="28"/>
          <w:szCs w:val="28"/>
        </w:rPr>
        <w:t>является ли дошкольная образовательная организация источником поддержки компетентности родителя</w:t>
      </w:r>
    </w:p>
    <w:p w:rsidR="00D813C7" w:rsidRPr="00EB37B0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Родители назвали должности специалистов, которые являются для них источником родительского роста – это заведующий, старший воспитатель, воспитатели групп и музыкальные руководители.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100% опрошенных согласились с тем фактом, что родительские образовательные инициативы и пожелания находят отклик у администрации детского сада и воспитателей групп, из них 98% респондентов считают, что их взаимоотношения с воспитателями группы являются «партнерскими».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80% родителей утвердительно ответили на вопрос «Оказывают ли сотрудники детского сада помощь и поддержку их семье?», а 20% ответили на этот же вопрос отрицательно (рис. 2).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13C7" w:rsidRDefault="00D813C7" w:rsidP="00D813C7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813C7" w:rsidRDefault="00D813C7" w:rsidP="00D813C7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2 Мнение родителей о том, о</w:t>
      </w:r>
      <w:r w:rsidRPr="00F3326A">
        <w:rPr>
          <w:rFonts w:ascii="Times New Roman" w:hAnsi="Times New Roman" w:cs="Times New Roman"/>
          <w:b/>
          <w:sz w:val="28"/>
          <w:szCs w:val="28"/>
        </w:rPr>
        <w:t>казывают ли сотрудники детского сада помощь и поддержку их семье</w:t>
      </w:r>
    </w:p>
    <w:p w:rsidR="00D813C7" w:rsidRPr="00EB37B0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97% опрошенных заявили о том, что ребенок, находясь в семейном кругу,  рассказывает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близким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новых знаниях, полученных в детском саду. 3% респондентов на этот же вопрос ответили отрицательно.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Родители указали, что участвуют в различных мероприятиях детского сада вместе с ребенком (92%) – утренники, чаепития, День Матери, «Весёлые старты», зимние забавы, конкурсы рисунков и поделок. 8% опрошенных ответили, что не участвуют  в совместных с ребенком мероприятиях.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данные, полученные в ходе анкетирования родителей, указывают на тот факт, что все родители довольны качеством воспитательно-образовательного процесса, уходом и отношением к своему ребенку со стороны персонала дошкольной образовательной организации и испытывают благодарность к педагогам.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 небольшое количество родителей считают, что сотрудники детского сада не оказывают  помощь и поддержку их семье и педагоги детского сада не являются фактором родительского роста.</w:t>
      </w:r>
    </w:p>
    <w:p w:rsidR="00D813C7" w:rsidRDefault="00D813C7" w:rsidP="00D813C7">
      <w:pPr>
        <w:pStyle w:val="a3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проведенного опроса родительского мнения разработан план мероприятий, направленный на повышение эффективности взаимодействия детского сада и семей воспитанников и родительской компетентности.</w:t>
      </w:r>
    </w:p>
    <w:p w:rsidR="00730273" w:rsidRDefault="00730273"/>
    <w:sectPr w:rsidR="00730273" w:rsidSect="007302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13C7"/>
    <w:rsid w:val="004A1EC5"/>
    <w:rsid w:val="00730273"/>
    <w:rsid w:val="00D81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2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3C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81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13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ДОО  оказывает помощь в росте родительской компетентности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Да</c:v>
                </c:pt>
                <c:pt idx="1">
                  <c:v>Нет</c:v>
                </c:pt>
                <c:pt idx="2">
                  <c:v>Затрудняюсь ответить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 formatCode="0%">
                  <c:v>0.92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ДОО  не оказывает помощь в росте родительской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Да</c:v>
                </c:pt>
                <c:pt idx="1">
                  <c:v>Нет</c:v>
                </c:pt>
                <c:pt idx="2">
                  <c:v>Затрудняюсь ответить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1">
                  <c:v>4.0000000000000029E-2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Затруднились ответить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Да</c:v>
                </c:pt>
                <c:pt idx="1">
                  <c:v>Нет</c:v>
                </c:pt>
                <c:pt idx="2">
                  <c:v>Затрудняюсь ответить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2" formatCode="0%">
                  <c:v>4.0000000000000029E-2</c:v>
                </c:pt>
              </c:numCache>
            </c:numRef>
          </c:val>
        </c:ser>
        <c:axId val="83174912"/>
        <c:axId val="83176832"/>
      </c:barChart>
      <c:catAx>
        <c:axId val="83174912"/>
        <c:scaling>
          <c:orientation val="minMax"/>
        </c:scaling>
        <c:axPos val="b"/>
        <c:tickLblPos val="nextTo"/>
        <c:crossAx val="83176832"/>
        <c:crosses val="autoZero"/>
        <c:auto val="1"/>
        <c:lblAlgn val="ctr"/>
        <c:lblOffset val="100"/>
      </c:catAx>
      <c:valAx>
        <c:axId val="83176832"/>
        <c:scaling>
          <c:orientation val="minMax"/>
        </c:scaling>
        <c:axPos val="l"/>
        <c:majorGridlines/>
        <c:numFmt formatCode="0%" sourceLinked="1"/>
        <c:tickLblPos val="nextTo"/>
        <c:crossAx val="8317491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Оказывают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Оказывают</c:v>
                </c:pt>
                <c:pt idx="1">
                  <c:v>Не оказывают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 formatCode="0%">
                  <c:v>0.8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Не оказывают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Оказывают</c:v>
                </c:pt>
                <c:pt idx="1">
                  <c:v>Не оказывают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1">
                  <c:v>0.2</c:v>
                </c:pt>
              </c:numCache>
            </c:numRef>
          </c:val>
        </c:ser>
        <c:axId val="91312896"/>
        <c:axId val="91315200"/>
      </c:barChart>
      <c:catAx>
        <c:axId val="91312896"/>
        <c:scaling>
          <c:orientation val="minMax"/>
        </c:scaling>
        <c:axPos val="b"/>
        <c:tickLblPos val="nextTo"/>
        <c:crossAx val="91315200"/>
        <c:crosses val="autoZero"/>
        <c:auto val="1"/>
        <c:lblAlgn val="ctr"/>
        <c:lblOffset val="100"/>
      </c:catAx>
      <c:valAx>
        <c:axId val="91315200"/>
        <c:scaling>
          <c:orientation val="minMax"/>
        </c:scaling>
        <c:axPos val="l"/>
        <c:majorGridlines/>
        <c:numFmt formatCode="0%" sourceLinked="1"/>
        <c:tickLblPos val="nextTo"/>
        <c:crossAx val="9131289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2017-04-24T06:47:00Z</dcterms:created>
  <dcterms:modified xsi:type="dcterms:W3CDTF">2017-04-24T08:07:00Z</dcterms:modified>
</cp:coreProperties>
</file>